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5D" w:rsidRDefault="000F475D" w:rsidP="003E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92" w:rsidRPr="003E0832" w:rsidRDefault="003E0832" w:rsidP="003E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32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3E0832" w:rsidRDefault="003E0832" w:rsidP="000F475D">
      <w:pPr>
        <w:spacing w:after="0" w:line="360" w:lineRule="auto"/>
      </w:pPr>
    </w:p>
    <w:p w:rsidR="003E0832" w:rsidRDefault="003E0832" w:rsidP="000F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832">
        <w:rPr>
          <w:rFonts w:ascii="Times New Roman" w:hAnsi="Times New Roman" w:cs="Times New Roman"/>
          <w:sz w:val="24"/>
          <w:szCs w:val="24"/>
        </w:rPr>
        <w:t xml:space="preserve">20/12/2006 tarihli ve 26382 sayılı Resmi Gazete’ de yayımlanan İhracat:2006/12 sayılı Dahilde İşleme Rejimi Tebliği çerçevesinde, </w:t>
      </w:r>
      <w:proofErr w:type="gramStart"/>
      <w:r w:rsidRPr="003E083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3E0832">
        <w:rPr>
          <w:rFonts w:ascii="Times New Roman" w:hAnsi="Times New Roman" w:cs="Times New Roman"/>
          <w:sz w:val="24"/>
          <w:szCs w:val="24"/>
        </w:rPr>
        <w:t xml:space="preserve"> adına tanzim edilen </w:t>
      </w:r>
      <w:proofErr w:type="gramStart"/>
      <w:r w:rsidRPr="003E083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3E0832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Pr="003E0832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E0832">
        <w:rPr>
          <w:rFonts w:ascii="Times New Roman" w:hAnsi="Times New Roman" w:cs="Times New Roman"/>
          <w:sz w:val="24"/>
          <w:szCs w:val="24"/>
        </w:rPr>
        <w:t xml:space="preserve"> sayılı Dahilde İşleme İzin Belgesi muhteviyatı gümrük beyannamelerine ilişkin olarak, Gümrük </w:t>
      </w:r>
      <w:r w:rsidR="004045C8">
        <w:rPr>
          <w:rFonts w:ascii="Times New Roman" w:hAnsi="Times New Roman" w:cs="Times New Roman"/>
          <w:sz w:val="24"/>
          <w:szCs w:val="24"/>
        </w:rPr>
        <w:t>Müdürlükleri</w:t>
      </w:r>
      <w:r w:rsidRPr="003E0832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 xml:space="preserve">Dahilde İşleme Rejimi Otomasyon Sistemi vasıtasıyla </w:t>
      </w:r>
      <w:r w:rsidR="004045C8">
        <w:rPr>
          <w:rFonts w:ascii="Times New Roman" w:hAnsi="Times New Roman" w:cs="Times New Roman"/>
          <w:sz w:val="24"/>
          <w:szCs w:val="24"/>
        </w:rPr>
        <w:t>Ticaret</w:t>
      </w:r>
      <w:r>
        <w:rPr>
          <w:rFonts w:ascii="Times New Roman" w:hAnsi="Times New Roman" w:cs="Times New Roman"/>
          <w:sz w:val="24"/>
          <w:szCs w:val="24"/>
        </w:rPr>
        <w:t xml:space="preserve"> Bakanlığına elektronik ortamda aktarılan bilgilerin doğruluğunu, bu bilgiler esas alınarak işlem tesis edildiğini, eksik olan bilg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ilerin elektronik ortama yansıtılmasının sağlanması ve elektronik ortama aktarılan bu bilgilerin kontrolünün yapılmasını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teminen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gerekli tedbirlerin tarafımızca alınacağını, herhangi bir vergi kaybına veya kamu zararına mahal vermeden işlemlerin sıhhatli bir biçimde tekemmül ettirilmesinin sağlanacağını, aksi takdirde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vergi numaralı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firmamızın ortaya çıkabilecek zarar ve kayıptan sorumlu olacağını kabul ve taahhüt ederim.</w:t>
      </w:r>
    </w:p>
    <w:p w:rsidR="003E0832" w:rsidRDefault="003E0832" w:rsidP="000F4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832" w:rsidRDefault="003E0832" w:rsidP="003E0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832" w:rsidRPr="003E0832" w:rsidRDefault="003E0832" w:rsidP="003E0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- Kaşe</w:t>
      </w:r>
    </w:p>
    <w:sectPr w:rsidR="003E0832" w:rsidRPr="003E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2E"/>
    <w:rsid w:val="000B3B92"/>
    <w:rsid w:val="000F475D"/>
    <w:rsid w:val="003E0832"/>
    <w:rsid w:val="004045C8"/>
    <w:rsid w:val="00B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A608-B3DA-4EF2-B87D-B2C4DC8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Kullanıcısı</cp:lastModifiedBy>
  <cp:revision>3</cp:revision>
  <cp:lastPrinted>2015-02-25T08:11:00Z</cp:lastPrinted>
  <dcterms:created xsi:type="dcterms:W3CDTF">2015-02-25T07:53:00Z</dcterms:created>
  <dcterms:modified xsi:type="dcterms:W3CDTF">2018-09-10T08:55:00Z</dcterms:modified>
</cp:coreProperties>
</file>